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7662"/>
        <w:gridCol w:w="3685"/>
        <w:gridCol w:w="2458"/>
        <w:gridCol w:w="19"/>
        <w:gridCol w:w="1760"/>
        <w:gridCol w:w="5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7662" w:type="dxa"/>
          </w:tcPr>
          <w:p w:rsidR="00000000" w:rsidRDefault="0047156F">
            <w:pPr>
              <w:pStyle w:val="EmptyLayoutCell"/>
            </w:pPr>
          </w:p>
        </w:tc>
        <w:tc>
          <w:tcPr>
            <w:tcW w:w="3685" w:type="dxa"/>
          </w:tcPr>
          <w:p w:rsidR="00000000" w:rsidRDefault="0047156F">
            <w:pPr>
              <w:pStyle w:val="EmptyLayoutCell"/>
            </w:pPr>
          </w:p>
        </w:tc>
        <w:tc>
          <w:tcPr>
            <w:tcW w:w="2458" w:type="dxa"/>
          </w:tcPr>
          <w:p w:rsidR="00000000" w:rsidRDefault="0047156F">
            <w:pPr>
              <w:pStyle w:val="EmptyLayoutCell"/>
            </w:pPr>
          </w:p>
        </w:tc>
        <w:tc>
          <w:tcPr>
            <w:tcW w:w="19" w:type="dxa"/>
          </w:tcPr>
          <w:p w:rsidR="00000000" w:rsidRDefault="0047156F">
            <w:pPr>
              <w:pStyle w:val="EmptyLayoutCell"/>
            </w:pPr>
          </w:p>
        </w:tc>
        <w:tc>
          <w:tcPr>
            <w:tcW w:w="1760" w:type="dxa"/>
          </w:tcPr>
          <w:p w:rsidR="00000000" w:rsidRDefault="0047156F">
            <w:pPr>
              <w:pStyle w:val="EmptyLayoutCell"/>
            </w:pPr>
          </w:p>
        </w:tc>
        <w:tc>
          <w:tcPr>
            <w:tcW w:w="53" w:type="dxa"/>
          </w:tcPr>
          <w:p w:rsidR="00000000" w:rsidRDefault="0047156F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"/>
        </w:trPr>
        <w:tc>
          <w:tcPr>
            <w:tcW w:w="7662" w:type="dxa"/>
          </w:tcPr>
          <w:p w:rsidR="00000000" w:rsidRDefault="0047156F">
            <w:pPr>
              <w:pStyle w:val="EmptyLayoutCell"/>
            </w:pPr>
          </w:p>
        </w:tc>
        <w:tc>
          <w:tcPr>
            <w:tcW w:w="3685" w:type="dxa"/>
          </w:tcPr>
          <w:p w:rsidR="00000000" w:rsidRDefault="0047156F">
            <w:pPr>
              <w:pStyle w:val="EmptyLayoutCell"/>
            </w:pPr>
          </w:p>
        </w:tc>
        <w:tc>
          <w:tcPr>
            <w:tcW w:w="2458" w:type="dxa"/>
          </w:tcPr>
          <w:p w:rsidR="00000000" w:rsidRDefault="0047156F">
            <w:pPr>
              <w:pStyle w:val="EmptyLayoutCell"/>
            </w:pPr>
          </w:p>
        </w:tc>
        <w:tc>
          <w:tcPr>
            <w:tcW w:w="19" w:type="dxa"/>
          </w:tcPr>
          <w:p w:rsidR="00000000" w:rsidRDefault="0047156F">
            <w:pPr>
              <w:pStyle w:val="EmptyLayoutCell"/>
            </w:pPr>
          </w:p>
        </w:tc>
        <w:tc>
          <w:tcPr>
            <w:tcW w:w="1760" w:type="dxa"/>
            <w:vMerge w:val="restart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722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hRule="exact" w:val="312"/>
              </w:trPr>
              <w:tc>
                <w:tcPr>
                  <w:tcW w:w="1761" w:type="dxa"/>
                  <w:tcBorders>
                    <w:top w:val="single" w:sz="15" w:space="0" w:color="000000"/>
                    <w:left w:val="single" w:sz="15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7156F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0503164</w:t>
                  </w:r>
                </w:p>
              </w:tc>
            </w:tr>
          </w:tbl>
          <w:p w:rsidR="00000000" w:rsidRDefault="0047156F"/>
        </w:tc>
        <w:tc>
          <w:tcPr>
            <w:tcW w:w="53" w:type="dxa"/>
          </w:tcPr>
          <w:p w:rsidR="00000000" w:rsidRDefault="0047156F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/>
        </w:trPr>
        <w:tc>
          <w:tcPr>
            <w:tcW w:w="7662" w:type="dxa"/>
          </w:tcPr>
          <w:p w:rsidR="00000000" w:rsidRDefault="0047156F">
            <w:pPr>
              <w:pStyle w:val="EmptyLayoutCell"/>
            </w:pPr>
          </w:p>
        </w:tc>
        <w:tc>
          <w:tcPr>
            <w:tcW w:w="3685" w:type="dxa"/>
          </w:tcPr>
          <w:p w:rsidR="00000000" w:rsidRDefault="0047156F">
            <w:pPr>
              <w:pStyle w:val="EmptyLayoutCell"/>
            </w:pPr>
          </w:p>
        </w:tc>
        <w:tc>
          <w:tcPr>
            <w:tcW w:w="2458" w:type="dxa"/>
            <w:vMerge w:val="restart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2458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hRule="exact" w:val="252"/>
              </w:trPr>
              <w:tc>
                <w:tcPr>
                  <w:tcW w:w="245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7156F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 формы по ОКУД</w:t>
                  </w:r>
                </w:p>
              </w:tc>
            </w:tr>
          </w:tbl>
          <w:p w:rsidR="00000000" w:rsidRDefault="0047156F"/>
        </w:tc>
        <w:tc>
          <w:tcPr>
            <w:tcW w:w="19" w:type="dxa"/>
          </w:tcPr>
          <w:p w:rsidR="00000000" w:rsidRDefault="0047156F">
            <w:pPr>
              <w:pStyle w:val="EmptyLayoutCell"/>
            </w:pPr>
          </w:p>
        </w:tc>
        <w:tc>
          <w:tcPr>
            <w:tcW w:w="1760" w:type="dxa"/>
            <w:vMerge/>
          </w:tcPr>
          <w:p w:rsidR="00000000" w:rsidRDefault="0047156F">
            <w:pPr>
              <w:pStyle w:val="EmptyLayoutCell"/>
            </w:pPr>
          </w:p>
        </w:tc>
        <w:tc>
          <w:tcPr>
            <w:tcW w:w="53" w:type="dxa"/>
          </w:tcPr>
          <w:p w:rsidR="00000000" w:rsidRDefault="0047156F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"/>
        </w:trPr>
        <w:tc>
          <w:tcPr>
            <w:tcW w:w="7662" w:type="dxa"/>
          </w:tcPr>
          <w:p w:rsidR="00000000" w:rsidRDefault="0047156F">
            <w:pPr>
              <w:pStyle w:val="EmptyLayoutCell"/>
            </w:pPr>
          </w:p>
        </w:tc>
        <w:tc>
          <w:tcPr>
            <w:tcW w:w="3685" w:type="dxa"/>
          </w:tcPr>
          <w:p w:rsidR="00000000" w:rsidRDefault="0047156F">
            <w:pPr>
              <w:pStyle w:val="EmptyLayoutCell"/>
            </w:pPr>
          </w:p>
        </w:tc>
        <w:tc>
          <w:tcPr>
            <w:tcW w:w="2458" w:type="dxa"/>
          </w:tcPr>
          <w:p w:rsidR="00000000" w:rsidRDefault="0047156F">
            <w:pPr>
              <w:pStyle w:val="EmptyLayoutCell"/>
            </w:pPr>
          </w:p>
        </w:tc>
        <w:tc>
          <w:tcPr>
            <w:tcW w:w="19" w:type="dxa"/>
          </w:tcPr>
          <w:p w:rsidR="00000000" w:rsidRDefault="0047156F">
            <w:pPr>
              <w:pStyle w:val="EmptyLayoutCell"/>
            </w:pPr>
          </w:p>
        </w:tc>
        <w:tc>
          <w:tcPr>
            <w:tcW w:w="1760" w:type="dxa"/>
          </w:tcPr>
          <w:p w:rsidR="00000000" w:rsidRDefault="0047156F">
            <w:pPr>
              <w:pStyle w:val="EmptyLayoutCell"/>
            </w:pPr>
          </w:p>
        </w:tc>
        <w:tc>
          <w:tcPr>
            <w:tcW w:w="53" w:type="dxa"/>
          </w:tcPr>
          <w:p w:rsidR="00000000" w:rsidRDefault="0047156F">
            <w:pPr>
              <w:pStyle w:val="EmptyLayoutCell"/>
            </w:pPr>
          </w:p>
        </w:tc>
      </w:tr>
      <w:tr w:rsidR="005014C5" w:rsidTr="005014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37" w:type="dxa"/>
            <w:gridSpan w:val="6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2946"/>
              <w:gridCol w:w="680"/>
              <w:gridCol w:w="1471"/>
              <w:gridCol w:w="1556"/>
              <w:gridCol w:w="1520"/>
              <w:gridCol w:w="1796"/>
              <w:gridCol w:w="1568"/>
              <w:gridCol w:w="730"/>
              <w:gridCol w:w="3370"/>
            </w:tblGrid>
            <w:tr w:rsidR="005014C5" w:rsidTr="005014C5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0"/>
              </w:trPr>
              <w:tc>
                <w:tcPr>
                  <w:tcW w:w="15638" w:type="dxa"/>
                  <w:gridSpan w:val="9"/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58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10"/>
                    </w:trPr>
                    <w:tc>
                      <w:tcPr>
                        <w:tcW w:w="1558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47156F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TC "10" \f C \l "1" </w:instrText>
                        </w:r>
                        <w:r>
                          <w:fldChar w:fldCharType="end"/>
                        </w:r>
                        <w:r>
                          <w:rPr>
                            <w:rFonts w:ascii="Arial" w:eastAsia="Arial" w:hAnsi="Arial"/>
                            <w:b/>
                            <w:color w:val="000000"/>
                          </w:rPr>
                          <w:t>Сведения об исполнении бюджета</w:t>
                        </w:r>
                      </w:p>
                    </w:tc>
                  </w:tr>
                </w:tbl>
                <w:p w:rsidR="00000000" w:rsidRDefault="0047156F"/>
              </w:tc>
            </w:tr>
            <w:tr w:rsidR="005014C5" w:rsidTr="005014C5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89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728"/>
                    </w:trPr>
                    <w:tc>
                      <w:tcPr>
                        <w:tcW w:w="289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Код по бюджетной классификации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62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728"/>
                    </w:trPr>
                    <w:tc>
                      <w:tcPr>
                        <w:tcW w:w="62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715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Код строки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7156F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Утвержденные бюджетные назначения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7156F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Доведенные бюджетные</w:t>
                  </w:r>
                </w:p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6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728"/>
                    </w:trPr>
                    <w:tc>
                      <w:tcPr>
                        <w:tcW w:w="146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Исполнено, руб.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3364" w:type="dxa"/>
                  <w:gridSpan w:val="2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30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728"/>
                    </w:trPr>
                    <w:tc>
                      <w:tcPr>
                        <w:tcW w:w="330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715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Показатели испол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нения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4100" w:type="dxa"/>
                  <w:gridSpan w:val="2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7156F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причины отклонений от планового процента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68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</w:tcPr>
                <w:p w:rsidR="00000000" w:rsidRDefault="0047156F"/>
              </w:tc>
              <w:tc>
                <w:tcPr>
                  <w:tcW w:w="1471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1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634"/>
                    </w:trPr>
                    <w:tc>
                      <w:tcPr>
                        <w:tcW w:w="14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4715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 xml:space="preserve"> (прогнозные показатели)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56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</w:tcPr>
                <w:p w:rsidR="00000000" w:rsidRDefault="0047156F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 xml:space="preserve"> данные</w:t>
                  </w:r>
                </w:p>
              </w:tc>
              <w:tc>
                <w:tcPr>
                  <w:tcW w:w="152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</w:tcPr>
                <w:p w:rsidR="00000000" w:rsidRDefault="004715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634"/>
                    </w:trPr>
                    <w:tc>
                      <w:tcPr>
                        <w:tcW w:w="173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715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процент исполнения *, %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1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634"/>
                    </w:trPr>
                    <w:tc>
                      <w:tcPr>
                        <w:tcW w:w="151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715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сумма отклонения, руб (гр.5-гр.3)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634"/>
                    </w:trPr>
                    <w:tc>
                      <w:tcPr>
                        <w:tcW w:w="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715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код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7156F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пояснения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89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62"/>
                    </w:trPr>
                    <w:tc>
                      <w:tcPr>
                        <w:tcW w:w="289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4715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1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68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62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62"/>
                    </w:trPr>
                    <w:tc>
                      <w:tcPr>
                        <w:tcW w:w="62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4715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2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471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1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62"/>
                    </w:trPr>
                    <w:tc>
                      <w:tcPr>
                        <w:tcW w:w="14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4715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3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56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</w:tcPr>
                <w:p w:rsidR="00000000" w:rsidRDefault="0047156F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4</w:t>
                  </w:r>
                </w:p>
              </w:tc>
              <w:tc>
                <w:tcPr>
                  <w:tcW w:w="152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6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62"/>
                    </w:trPr>
                    <w:tc>
                      <w:tcPr>
                        <w:tcW w:w="146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4715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5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62"/>
                    </w:trPr>
                    <w:tc>
                      <w:tcPr>
                        <w:tcW w:w="173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715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6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1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62"/>
                    </w:trPr>
                    <w:tc>
                      <w:tcPr>
                        <w:tcW w:w="151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715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7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62"/>
                    </w:trPr>
                    <w:tc>
                      <w:tcPr>
                        <w:tcW w:w="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715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8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7156F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9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715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1. Доходы бюджета,</w:t>
                  </w: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br/>
                    <w:t xml:space="preserve">всего 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010</w:t>
                  </w:r>
                </w:p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10 852 626,00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6 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082 646,80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56,05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4 769 979,20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X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715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 xml:space="preserve">   из них не исполнено: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7156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715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000 1 00 00000 00 0000 000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8 387 496,00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4 377 645,30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52,19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4 009 850,70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715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000 1 01 00000 00 0000 000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165 075,00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107 213,22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64,95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57 86</w:t>
                  </w: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1,78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715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000 1 01 02000 01 0000 110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165 075,00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107 213,22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64,95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57 861,78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715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000 1 01 02010 01 0000 110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162 543,00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107 029,63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65,85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55 513,37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715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000 1 01 02020 01 0000 110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2 469,00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14,07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0,57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2 454,93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715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000 1 01 02030 01 0000 110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 63,00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169,52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269,08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 106,52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715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000 1 05 00000 00 0000 000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5 719 872,00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3 728 127,63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65,18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1 991 744,37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715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000 1 05 03000 01 0000 110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5 719 872,00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3 728 127,63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65,18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1 991 744,37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715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000 1 05 03010 01 0000 110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5 719 872,00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3 728 127,63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65,18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1 991 744,37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715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000 1 06 00000 00 0000 000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2 490 174,00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1 062 164,45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42,65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1 428 009,55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715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000 1 06 01000 00 0000 110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49</w:t>
                  </w: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062,00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    17,74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    0,04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49 079,74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715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000 1 06 01030 10 0000 110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49 062,00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    17,74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    0,04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49 079,74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715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000 1 06 06000 00 0000 110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2 441 112,00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1 062 182,19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43,51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1 378 929,81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715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000 1 06 06030 00 00</w:t>
                  </w: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00 110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1 443 839,00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984 817,24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68,21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459 021,76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715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000 1 06 06033 10 0000 110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1 443 839,00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984 817,24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68,21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459 021,76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715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000 1 06 06040 00 0000 110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997 273,00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77 364,95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7,76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919 908,05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715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000 1 06 06043 10 0000 110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997 273,00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77 364,95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7,76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919 908,05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715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000 1 11 00000 00 0000 000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   519 860,00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715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000 1 11 05000 00 0000 120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   519 860,00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715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000 1 11 05020 00 0000 120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   519 860,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00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715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lastRenderedPageBreak/>
                    <w:t>000 1 11 05025 10 0000 120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   519 860,00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715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000 1 13 00000 00 0000 000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4 375,00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0,00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4 375,00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715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000 1 13 01000 00 0000 130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4 375,00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0,00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4 375,00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715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000 1 13 01990 00 0000 130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4</w:t>
                  </w: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375,00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0,00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4 375,00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715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000 1 13 01995 10 0000 130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4 375,00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0,00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4 375,00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715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000 1 16 00000 00 0000 000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8 000,00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0,00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8 000,00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715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000 1 16 07000 00 0000 140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8 000,00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0,00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</w:t>
                  </w: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8 000,00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715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000 1 16 07090 00 0000 140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8 000,00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0,00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8 000,00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715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000 1 16 07090 10 0000 140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8 000,00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0,00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8 000,00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715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000 2 00 00000 00 0000 000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2 465 130,00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1 705 001,50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69,16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760 128,50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715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000 2 02 00000 00 0000 000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2 465 130,00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1 705 001,50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69,16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760 128,50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715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000 2 02 10000 00 0000 150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715 298,00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536 472,00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75,00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178 826,00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715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000 2 02 16001 00 0000 150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715 298,00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536 472,00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75,0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0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178 826,00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715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000 2 02 16001 10 0000 150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715 298,00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536 472,00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75,00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178 826,00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715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000 2 02 20000 00 0000 150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963 508,00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642 338,00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66,67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321 170,00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715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000 2 02 29999 00 0000 150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963 508,00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6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42 338,00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66,67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321 170,00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715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000 2 02 29999 10 0000 150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963 508,00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642 338,00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66,67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321 170,00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715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000 2 02 30000 00 0000 150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97 989,00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46 236,00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47,18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51 753,00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715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000 2 02 35118 00 0000 150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97</w:t>
                  </w: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989,00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46 236,00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47,18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51 753,00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715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000 2 02 35118 10 0000 150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97 989,00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46 236,00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47,18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51 753,00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715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000 2 02 40000 00 0000 150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688 335,00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479 955,50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69,73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208 379,50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715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000 2 02 40014 00 0</w:t>
                  </w: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000 150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263 335,00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54 955,50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20,87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208 379,50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715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000 2 02 40014 10 0000 150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263 335,00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54 955,50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20,87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208 379,50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715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000 2 02 49999 00 0000 150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425 000,00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425 000,00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100,00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 0,00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715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 xml:space="preserve">000 2 </w:t>
                  </w: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02 49999 10 0000 150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425 000,00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425 000,00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100,00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 0,00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715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2. Расходы бюджета,</w:t>
                  </w: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br/>
                    <w:t xml:space="preserve">всего 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200</w:t>
                  </w:r>
                </w:p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12 437 244,24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5 838 133,79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46,94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6 599 110,45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X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715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 xml:space="preserve">   из них не исполнено: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7156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715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Результат исполнения бюджета (дефицит/проф</w:t>
                  </w: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ицит)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450</w:t>
                  </w:r>
                </w:p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X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244 513,01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X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61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61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X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715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lastRenderedPageBreak/>
                    <w:t xml:space="preserve">3. Источники финансирования дефицита бюджета всего 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500</w:t>
                  </w:r>
                </w:p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1 584 618,24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   244 513,01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    15,43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1 829 131,25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X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715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 xml:space="preserve">   из них не исполнено: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7156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715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Источники внутреннего финансирования дефицита бюджета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520</w:t>
                  </w:r>
                </w:p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715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 xml:space="preserve">   из них не исполнено: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7156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715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Источники внешнего финансирования дефицита бюджета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620</w:t>
                  </w:r>
                </w:p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7156F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4715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7156F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 xml:space="preserve">   из них не исполнено: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47156F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47156F"/>
              </w:tc>
            </w:tr>
          </w:tbl>
          <w:p w:rsidR="00000000" w:rsidRDefault="0047156F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7662" w:type="dxa"/>
          </w:tcPr>
          <w:p w:rsidR="00000000" w:rsidRDefault="0047156F">
            <w:pPr>
              <w:pStyle w:val="EmptyLayoutCell"/>
            </w:pPr>
          </w:p>
        </w:tc>
        <w:tc>
          <w:tcPr>
            <w:tcW w:w="3685" w:type="dxa"/>
          </w:tcPr>
          <w:p w:rsidR="00000000" w:rsidRDefault="0047156F">
            <w:pPr>
              <w:pStyle w:val="EmptyLayoutCell"/>
            </w:pPr>
          </w:p>
        </w:tc>
        <w:tc>
          <w:tcPr>
            <w:tcW w:w="2458" w:type="dxa"/>
          </w:tcPr>
          <w:p w:rsidR="00000000" w:rsidRDefault="0047156F">
            <w:pPr>
              <w:pStyle w:val="EmptyLayoutCell"/>
            </w:pPr>
          </w:p>
        </w:tc>
        <w:tc>
          <w:tcPr>
            <w:tcW w:w="19" w:type="dxa"/>
          </w:tcPr>
          <w:p w:rsidR="00000000" w:rsidRDefault="0047156F">
            <w:pPr>
              <w:pStyle w:val="EmptyLayoutCell"/>
            </w:pPr>
          </w:p>
        </w:tc>
        <w:tc>
          <w:tcPr>
            <w:tcW w:w="1760" w:type="dxa"/>
          </w:tcPr>
          <w:p w:rsidR="00000000" w:rsidRDefault="0047156F">
            <w:pPr>
              <w:pStyle w:val="EmptyLayoutCell"/>
            </w:pPr>
          </w:p>
        </w:tc>
        <w:tc>
          <w:tcPr>
            <w:tcW w:w="53" w:type="dxa"/>
          </w:tcPr>
          <w:p w:rsidR="00000000" w:rsidRDefault="0047156F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/>
        </w:trPr>
        <w:tc>
          <w:tcPr>
            <w:tcW w:w="7662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7662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hRule="exact" w:val="335"/>
              </w:trPr>
              <w:tc>
                <w:tcPr>
                  <w:tcW w:w="766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47156F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* Показатель рассчитывается при ненулевом значении графы 3 и указывается в про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центах (гр.5/гр.3 * 100).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br/>
                    <w:t>При наличии по соответствующей строке раздела в одной из граф 3 или 5 отрицательного значения, показатель графы 6 не рассчитывается.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br/>
                    <w:t>Пояснения отклонений (графа 7) указываются обособлено в части возвратов доходов из бюджета (пос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тупления доходов в бюджет).</w:t>
                  </w:r>
                </w:p>
              </w:tc>
            </w:tr>
          </w:tbl>
          <w:p w:rsidR="00000000" w:rsidRDefault="0047156F"/>
        </w:tc>
        <w:tc>
          <w:tcPr>
            <w:tcW w:w="3685" w:type="dxa"/>
          </w:tcPr>
          <w:p w:rsidR="00000000" w:rsidRDefault="0047156F">
            <w:pPr>
              <w:pStyle w:val="EmptyLayoutCell"/>
            </w:pPr>
          </w:p>
        </w:tc>
        <w:tc>
          <w:tcPr>
            <w:tcW w:w="2458" w:type="dxa"/>
          </w:tcPr>
          <w:p w:rsidR="00000000" w:rsidRDefault="0047156F">
            <w:pPr>
              <w:pStyle w:val="EmptyLayoutCell"/>
            </w:pPr>
          </w:p>
        </w:tc>
        <w:tc>
          <w:tcPr>
            <w:tcW w:w="19" w:type="dxa"/>
          </w:tcPr>
          <w:p w:rsidR="00000000" w:rsidRDefault="0047156F">
            <w:pPr>
              <w:pStyle w:val="EmptyLayoutCell"/>
            </w:pPr>
          </w:p>
        </w:tc>
        <w:tc>
          <w:tcPr>
            <w:tcW w:w="1760" w:type="dxa"/>
          </w:tcPr>
          <w:p w:rsidR="00000000" w:rsidRDefault="0047156F">
            <w:pPr>
              <w:pStyle w:val="EmptyLayoutCell"/>
            </w:pPr>
          </w:p>
        </w:tc>
        <w:tc>
          <w:tcPr>
            <w:tcW w:w="53" w:type="dxa"/>
          </w:tcPr>
          <w:p w:rsidR="00000000" w:rsidRDefault="0047156F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"/>
        </w:trPr>
        <w:tc>
          <w:tcPr>
            <w:tcW w:w="7662" w:type="dxa"/>
          </w:tcPr>
          <w:p w:rsidR="00000000" w:rsidRDefault="0047156F">
            <w:pPr>
              <w:pStyle w:val="EmptyLayoutCell"/>
            </w:pPr>
          </w:p>
        </w:tc>
        <w:tc>
          <w:tcPr>
            <w:tcW w:w="3685" w:type="dxa"/>
          </w:tcPr>
          <w:p w:rsidR="00000000" w:rsidRDefault="0047156F">
            <w:pPr>
              <w:pStyle w:val="EmptyLayoutCell"/>
            </w:pPr>
          </w:p>
        </w:tc>
        <w:tc>
          <w:tcPr>
            <w:tcW w:w="2458" w:type="dxa"/>
          </w:tcPr>
          <w:p w:rsidR="00000000" w:rsidRDefault="0047156F">
            <w:pPr>
              <w:pStyle w:val="EmptyLayoutCell"/>
            </w:pPr>
          </w:p>
        </w:tc>
        <w:tc>
          <w:tcPr>
            <w:tcW w:w="19" w:type="dxa"/>
          </w:tcPr>
          <w:p w:rsidR="00000000" w:rsidRDefault="0047156F">
            <w:pPr>
              <w:pStyle w:val="EmptyLayoutCell"/>
            </w:pPr>
          </w:p>
        </w:tc>
        <w:tc>
          <w:tcPr>
            <w:tcW w:w="1760" w:type="dxa"/>
          </w:tcPr>
          <w:p w:rsidR="00000000" w:rsidRDefault="0047156F">
            <w:pPr>
              <w:pStyle w:val="EmptyLayoutCell"/>
            </w:pPr>
          </w:p>
        </w:tc>
        <w:tc>
          <w:tcPr>
            <w:tcW w:w="53" w:type="dxa"/>
          </w:tcPr>
          <w:p w:rsidR="00000000" w:rsidRDefault="0047156F">
            <w:pPr>
              <w:pStyle w:val="EmptyLayoutCell"/>
            </w:pPr>
          </w:p>
        </w:tc>
      </w:tr>
    </w:tbl>
    <w:p w:rsidR="0047156F" w:rsidRDefault="0047156F"/>
    <w:sectPr w:rsidR="0047156F">
      <w:headerReference w:type="default" r:id="rId6"/>
      <w:footerReference w:type="default" r:id="rId7"/>
      <w:pgSz w:w="16832" w:h="11911" w:orient="landscape"/>
      <w:pgMar w:top="566" w:right="566" w:bottom="566" w:left="566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156F" w:rsidRDefault="0047156F">
      <w:r>
        <w:separator/>
      </w:r>
    </w:p>
  </w:endnote>
  <w:endnote w:type="continuationSeparator" w:id="1">
    <w:p w:rsidR="0047156F" w:rsidRDefault="004715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CellMar>
        <w:left w:w="0" w:type="dxa"/>
        <w:right w:w="0" w:type="dxa"/>
      </w:tblCellMar>
      <w:tblLook w:val="0000"/>
    </w:tblPr>
    <w:tblGrid>
      <w:gridCol w:w="4870"/>
      <w:gridCol w:w="1700"/>
      <w:gridCol w:w="9069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4870" w:type="dxa"/>
        </w:tcPr>
        <w:p w:rsidR="00000000" w:rsidRDefault="0047156F">
          <w:pPr>
            <w:pStyle w:val="EmptyLayoutCell"/>
          </w:pPr>
        </w:p>
      </w:tc>
      <w:tc>
        <w:tcPr>
          <w:tcW w:w="1700" w:type="dxa"/>
        </w:tcPr>
        <w:p w:rsidR="00000000" w:rsidRDefault="0047156F">
          <w:pPr>
            <w:pStyle w:val="EmptyLayoutCell"/>
          </w:pPr>
        </w:p>
      </w:tc>
      <w:tc>
        <w:tcPr>
          <w:tcW w:w="9069" w:type="dxa"/>
        </w:tcPr>
        <w:p w:rsidR="00000000" w:rsidRDefault="0047156F">
          <w:pPr>
            <w:pStyle w:val="EmptyLayoutCell"/>
          </w:pPr>
        </w:p>
      </w:tc>
    </w:tr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4870" w:type="dxa"/>
        </w:tcPr>
        <w:p w:rsidR="00000000" w:rsidRDefault="0047156F">
          <w:pPr>
            <w:pStyle w:val="EmptyLayoutCell"/>
          </w:pPr>
        </w:p>
      </w:tc>
      <w:tc>
        <w:tcPr>
          <w:tcW w:w="1700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000"/>
          </w:tblPr>
          <w:tblGrid>
            <w:gridCol w:w="1700"/>
          </w:tblGrid>
          <w:tr w:rsidR="00000000">
            <w:tblPrEx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trHeight w:hRule="exact" w:val="239"/>
            </w:trPr>
            <w:tc>
              <w:tcPr>
                <w:tcW w:w="17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000000" w:rsidRDefault="0047156F">
                <w:pPr>
                  <w:jc w:val="center"/>
                </w:pPr>
                <w:r>
                  <w:rPr>
                    <w:rFonts w:ascii="Arial" w:eastAsia="Arial" w:hAnsi="Arial"/>
                    <w:color w:val="000000"/>
                    <w:sz w:val="14"/>
                  </w:rPr>
                  <w:t>- 1 -</w:t>
                </w:r>
              </w:p>
            </w:tc>
          </w:tr>
        </w:tbl>
        <w:p w:rsidR="00000000" w:rsidRDefault="0047156F"/>
      </w:tc>
      <w:tc>
        <w:tcPr>
          <w:tcW w:w="9069" w:type="dxa"/>
        </w:tcPr>
        <w:p w:rsidR="00000000" w:rsidRDefault="0047156F">
          <w:pPr>
            <w:pStyle w:val="EmptyLayoutCell"/>
          </w:pPr>
        </w:p>
      </w:tc>
    </w:tr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4870" w:type="dxa"/>
        </w:tcPr>
        <w:p w:rsidR="00000000" w:rsidRDefault="0047156F">
          <w:pPr>
            <w:pStyle w:val="EmptyLayoutCell"/>
          </w:pPr>
        </w:p>
      </w:tc>
      <w:tc>
        <w:tcPr>
          <w:tcW w:w="1700" w:type="dxa"/>
        </w:tcPr>
        <w:p w:rsidR="00000000" w:rsidRDefault="0047156F">
          <w:pPr>
            <w:pStyle w:val="EmptyLayoutCell"/>
          </w:pPr>
        </w:p>
      </w:tc>
      <w:tc>
        <w:tcPr>
          <w:tcW w:w="9069" w:type="dxa"/>
        </w:tcPr>
        <w:p w:rsidR="00000000" w:rsidRDefault="0047156F">
          <w:pPr>
            <w:pStyle w:val="EmptyLayoutCell"/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156F" w:rsidRDefault="0047156F">
      <w:r>
        <w:separator/>
      </w:r>
    </w:p>
  </w:footnote>
  <w:footnote w:type="continuationSeparator" w:id="1">
    <w:p w:rsidR="0047156F" w:rsidRDefault="004715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14C5"/>
    <w:rsid w:val="0047156F"/>
    <w:rsid w:val="005014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806</Words>
  <Characters>4599</Characters>
  <Application>Microsoft Office Word</Application>
  <DocSecurity>0</DocSecurity>
  <Lines>38</Lines>
  <Paragraphs>10</Paragraphs>
  <ScaleCrop>false</ScaleCrop>
  <Company>Reanimator Extreme Edition</Company>
  <LinksUpToDate>false</LinksUpToDate>
  <CharactersWithSpaces>5395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Тимофеева Мария Александровна Финтех ©</dc:creator>
  <cp:lastModifiedBy>пгааг</cp:lastModifiedBy>
  <cp:revision>2</cp:revision>
  <dcterms:created xsi:type="dcterms:W3CDTF">2022-10-14T12:19:00Z</dcterms:created>
  <dcterms:modified xsi:type="dcterms:W3CDTF">2022-10-14T12:19:00Z</dcterms:modified>
</cp:coreProperties>
</file>