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276B8E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февраля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01.02.2022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Александровского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04178798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38636404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ость: 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276B8E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та Российской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2 485 975,00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2 485 975,00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1 901 671,00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1 901 671,00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574 304,00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574 304,00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расходы по содержанию органов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организации профессионального обучения (переобучения) женщин, находящихся в отпуске по уходу за ребенком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содержание  сети автомобильных дорог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шение задолженности по бюджетным кредитам, полученным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гашение задолженности по бюджетным кредитам, полученным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капитальный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переселению граждан 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модернизации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Федерального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адающих доходов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Государственные пособия лицам, не подлежащим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Государственные единовременные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Материальное обеспечение патронатной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на создание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муниципальны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8 944 412,24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8 944 412,24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56 003,00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непрограммной части Федеральной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на 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Федерации и 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общество (2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Курильских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до 2025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непрограммной части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 субъ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1 676 210,82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7 456,50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средства бюджетов субъектов Российской Федерации, размещенные на банковских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редиторская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на обеспечение мер социальной поддержки тружеников тыла,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960 000,00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960 000,00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капитальных вложений или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на фонд оплаты труда работникам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276B8E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C82A13" w:rsidTr="00C82A1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56 003,00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1 676 210,82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7 456,50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</w:tbl>
                      <w:p w:rsidR="00000000" w:rsidRDefault="00276B8E"/>
                    </w:tc>
                  </w:tr>
                </w:tbl>
                <w:p w:rsidR="00000000" w:rsidRDefault="00276B8E"/>
              </w:tc>
            </w:tr>
          </w:tbl>
          <w:p w:rsidR="00000000" w:rsidRDefault="00276B8E"/>
        </w:tc>
        <w:tc>
          <w:tcPr>
            <w:gridSpan w:val="0"/>
          </w:tcPr>
          <w:p w:rsidR="00000000" w:rsidRDefault="00276B8E">
            <w:pPr>
              <w:pStyle w:val="EmptyLayoutCell"/>
            </w:pPr>
          </w:p>
        </w:tc>
      </w:tr>
    </w:tbl>
    <w:p w:rsidR="00000000" w:rsidRDefault="00276B8E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276B8E">
            <w:pPr>
              <w:pStyle w:val="EmptyLayoutCell"/>
            </w:pPr>
          </w:p>
        </w:tc>
        <w:tc>
          <w:tcPr>
            <w:tcW w:w="31635" w:type="dxa"/>
          </w:tcPr>
          <w:p w:rsidR="00000000" w:rsidRDefault="00276B8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276B8E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0"/>
                            </w:tcPr>
                            <w:p w:rsidR="00000000" w:rsidRDefault="00276B8E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следующего за отчет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6B8E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в т.ч. средства федерального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в т.ч.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276B8E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B8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B8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76B8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76B8E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76B8E"/>
                          </w:tc>
                        </w:tr>
                      </w:tbl>
                      <w:p w:rsidR="00000000" w:rsidRDefault="00276B8E"/>
                    </w:tc>
                  </w:tr>
                </w:tbl>
                <w:p w:rsidR="00000000" w:rsidRDefault="00276B8E"/>
              </w:tc>
            </w:tr>
          </w:tbl>
          <w:p w:rsidR="00000000" w:rsidRDefault="00276B8E"/>
        </w:tc>
      </w:tr>
    </w:tbl>
    <w:p w:rsidR="00000000" w:rsidRDefault="00276B8E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276B8E">
            <w:pPr>
              <w:pStyle w:val="EmptyLayoutCell"/>
            </w:pPr>
          </w:p>
        </w:tc>
        <w:tc>
          <w:tcPr>
            <w:tcW w:w="17452" w:type="dxa"/>
          </w:tcPr>
          <w:p w:rsidR="00000000" w:rsidRDefault="00276B8E">
            <w:pPr>
              <w:pStyle w:val="EmptyLayoutCell"/>
            </w:pPr>
          </w:p>
        </w:tc>
        <w:tc>
          <w:tcPr>
            <w:tcW w:w="14122" w:type="dxa"/>
          </w:tcPr>
          <w:p w:rsidR="00000000" w:rsidRDefault="00276B8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276B8E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>
                  <w:r>
                    <w:rPr>
                      <w:rFonts w:ascii="Arial" w:eastAsia="Arial" w:hAnsi="Arial"/>
                      <w:color w:val="FFFFFF"/>
                    </w:rPr>
                    <w:t>fe64c11a-586f-4805-a7d9-241c183d1158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76B8E"/>
              </w:tc>
            </w:tr>
          </w:tbl>
          <w:p w:rsidR="00000000" w:rsidRDefault="00276B8E"/>
        </w:tc>
        <w:tc>
          <w:tcPr>
            <w:tcW w:w="14122" w:type="dxa"/>
          </w:tcPr>
          <w:p w:rsidR="00000000" w:rsidRDefault="00276B8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276B8E">
            <w:pPr>
              <w:pStyle w:val="EmptyLayoutCell"/>
            </w:pPr>
          </w:p>
        </w:tc>
        <w:tc>
          <w:tcPr>
            <w:tcW w:w="17452" w:type="dxa"/>
          </w:tcPr>
          <w:p w:rsidR="00000000" w:rsidRDefault="00276B8E">
            <w:pPr>
              <w:pStyle w:val="EmptyLayoutCell"/>
            </w:pPr>
          </w:p>
        </w:tc>
        <w:tc>
          <w:tcPr>
            <w:tcW w:w="14122" w:type="dxa"/>
          </w:tcPr>
          <w:p w:rsidR="00000000" w:rsidRDefault="00276B8E">
            <w:pPr>
              <w:pStyle w:val="EmptyLayoutCell"/>
            </w:pPr>
          </w:p>
        </w:tc>
      </w:tr>
    </w:tbl>
    <w:p w:rsidR="00276B8E" w:rsidRDefault="00276B8E"/>
    <w:sectPr w:rsidR="00276B8E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B8E" w:rsidRDefault="00276B8E">
      <w:r>
        <w:separator/>
      </w:r>
    </w:p>
  </w:endnote>
  <w:endnote w:type="continuationSeparator" w:id="1">
    <w:p w:rsidR="00276B8E" w:rsidRDefault="00276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B8E" w:rsidRDefault="00276B8E">
      <w:r>
        <w:separator/>
      </w:r>
    </w:p>
  </w:footnote>
  <w:footnote w:type="continuationSeparator" w:id="1">
    <w:p w:rsidR="00276B8E" w:rsidRDefault="00276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276B8E">
          <w:pPr>
            <w:pStyle w:val="EmptyLayoutCell"/>
          </w:pPr>
        </w:p>
      </w:tc>
      <w:tc>
        <w:tcPr>
          <w:tcW w:w="4981" w:type="dxa"/>
        </w:tcPr>
        <w:p w:rsidR="00000000" w:rsidRDefault="00276B8E">
          <w:pPr>
            <w:pStyle w:val="EmptyLayoutCell"/>
          </w:pPr>
        </w:p>
      </w:tc>
      <w:tc>
        <w:tcPr>
          <w:tcW w:w="18615" w:type="dxa"/>
        </w:tcPr>
        <w:p w:rsidR="00000000" w:rsidRDefault="00276B8E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276B8E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276B8E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276B8E"/>
      </w:tc>
      <w:tc>
        <w:tcPr>
          <w:tcW w:w="18615" w:type="dxa"/>
        </w:tcPr>
        <w:p w:rsidR="00000000" w:rsidRDefault="00276B8E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276B8E">
          <w:pPr>
            <w:pStyle w:val="EmptyLayoutCell"/>
          </w:pPr>
        </w:p>
      </w:tc>
      <w:tc>
        <w:tcPr>
          <w:tcW w:w="4981" w:type="dxa"/>
        </w:tcPr>
        <w:p w:rsidR="00000000" w:rsidRDefault="00276B8E">
          <w:pPr>
            <w:pStyle w:val="EmptyLayoutCell"/>
          </w:pPr>
        </w:p>
      </w:tc>
      <w:tc>
        <w:tcPr>
          <w:tcW w:w="18615" w:type="dxa"/>
        </w:tcPr>
        <w:p w:rsidR="00000000" w:rsidRDefault="00276B8E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A13"/>
    <w:rsid w:val="00276B8E"/>
    <w:rsid w:val="00C8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18693</Words>
  <Characters>106553</Characters>
  <Application>Microsoft Office Word</Application>
  <DocSecurity>0</DocSecurity>
  <Lines>887</Lines>
  <Paragraphs>249</Paragraphs>
  <ScaleCrop>false</ScaleCrop>
  <Company>Reanimator Extreme Edition</Company>
  <LinksUpToDate>false</LinksUpToDate>
  <CharactersWithSpaces>124997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3</cp:revision>
  <dcterms:created xsi:type="dcterms:W3CDTF">2022-08-12T08:17:00Z</dcterms:created>
  <dcterms:modified xsi:type="dcterms:W3CDTF">2022-08-12T08:17:00Z</dcterms:modified>
</cp:coreProperties>
</file>